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561" w:rsidRDefault="00C30561" w:rsidP="00C30561">
      <w:pPr>
        <w:shd w:val="clear" w:color="auto" w:fill="FFFFFF"/>
        <w:ind w:left="3144"/>
        <w:rPr>
          <w:rFonts w:ascii="Arial" w:hAnsi="Arial" w:cs="Arial"/>
          <w:b/>
          <w:bCs/>
          <w:spacing w:val="-3"/>
          <w:sz w:val="26"/>
          <w:szCs w:val="26"/>
        </w:rPr>
      </w:pPr>
      <w:r>
        <w:rPr>
          <w:rFonts w:ascii="Arial" w:hAnsi="Arial" w:cs="Arial"/>
          <w:b/>
          <w:bCs/>
          <w:spacing w:val="-3"/>
          <w:sz w:val="26"/>
          <w:szCs w:val="26"/>
        </w:rPr>
        <w:t>Przedmiar robót</w:t>
      </w:r>
    </w:p>
    <w:p w:rsidR="00C30561" w:rsidRDefault="00C30561" w:rsidP="00C30561">
      <w:pPr>
        <w:shd w:val="clear" w:color="auto" w:fill="FFFFFF"/>
        <w:ind w:left="3144"/>
      </w:pPr>
    </w:p>
    <w:p w:rsidR="00C30561" w:rsidRDefault="00C30561" w:rsidP="00C30561">
      <w:pPr>
        <w:shd w:val="clear" w:color="auto" w:fill="FFFFFF"/>
        <w:ind w:left="142"/>
        <w:jc w:val="center"/>
      </w:pPr>
      <w:r>
        <w:rPr>
          <w:rFonts w:ascii="Arial" w:hAnsi="Arial" w:cs="Arial"/>
          <w:b/>
          <w:spacing w:val="-1"/>
          <w:sz w:val="24"/>
          <w:szCs w:val="24"/>
        </w:rPr>
        <w:t xml:space="preserve">Przebudowa drogi </w:t>
      </w:r>
      <w:r>
        <w:rPr>
          <w:rFonts w:ascii="Arial" w:eastAsia="Times New Roman" w:hAnsi="Arial" w:cs="Arial"/>
          <w:b/>
          <w:spacing w:val="-1"/>
          <w:sz w:val="24"/>
          <w:szCs w:val="24"/>
        </w:rPr>
        <w:t xml:space="preserve">w miejscowości Winiary od km 0+000 do km 0+275             długości </w:t>
      </w:r>
      <w:r>
        <w:rPr>
          <w:rFonts w:ascii="Arial" w:eastAsia="Times New Roman" w:hAnsi="Arial" w:cs="Arial"/>
          <w:b/>
          <w:sz w:val="24"/>
          <w:szCs w:val="24"/>
        </w:rPr>
        <w:t xml:space="preserve">275 </w:t>
      </w:r>
      <w:proofErr w:type="spellStart"/>
      <w:r>
        <w:rPr>
          <w:rFonts w:ascii="Arial" w:eastAsia="Times New Roman" w:hAnsi="Arial" w:cs="Arial"/>
          <w:b/>
          <w:sz w:val="24"/>
          <w:szCs w:val="24"/>
        </w:rPr>
        <w:t>mb</w:t>
      </w:r>
      <w:proofErr w:type="spellEnd"/>
      <w:r>
        <w:rPr>
          <w:rFonts w:ascii="Arial" w:eastAsia="Times New Roman" w:hAnsi="Arial" w:cs="Arial"/>
          <w:b/>
          <w:sz w:val="24"/>
          <w:szCs w:val="24"/>
        </w:rPr>
        <w:t>.</w:t>
      </w:r>
    </w:p>
    <w:p w:rsidR="00C30561" w:rsidRDefault="00C30561" w:rsidP="00C30561">
      <w:pPr>
        <w:shd w:val="clear" w:color="auto" w:fill="FFFFFF"/>
        <w:spacing w:before="10"/>
        <w:rPr>
          <w:rFonts w:ascii="Arial" w:hAnsi="Arial" w:cs="Arial"/>
          <w:b/>
          <w:bCs/>
          <w:spacing w:val="-1"/>
        </w:rPr>
      </w:pPr>
    </w:p>
    <w:tbl>
      <w:tblPr>
        <w:tblpPr w:leftFromText="141" w:rightFromText="141" w:vertAnchor="page" w:horzAnchor="margin" w:tblpY="3106"/>
        <w:tblW w:w="752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0"/>
        <w:gridCol w:w="1066"/>
        <w:gridCol w:w="3467"/>
        <w:gridCol w:w="959"/>
        <w:gridCol w:w="1426"/>
      </w:tblGrid>
      <w:tr w:rsidR="00C30561" w:rsidTr="00D32A87">
        <w:trPr>
          <w:trHeight w:hRule="exact" w:val="57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ind w:left="48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Lp.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spacing w:val="-2"/>
                <w:lang w:eastAsia="en-US"/>
              </w:rPr>
              <w:t>Podstawa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ind w:left="1219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Opis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eastAsia="en-US"/>
              </w:rPr>
              <w:t xml:space="preserve">Jedn. </w:t>
            </w:r>
            <w:proofErr w:type="spellStart"/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eastAsia="en-US"/>
              </w:rPr>
              <w:t>przedm</w:t>
            </w:r>
            <w:proofErr w:type="spellEnd"/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ind w:left="374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Ilo</w:t>
            </w:r>
            <w:r>
              <w:rPr>
                <w:rFonts w:ascii="Arial" w:eastAsia="Times New Roman" w:hAnsi="Arial"/>
                <w:b/>
                <w:bCs/>
                <w:lang w:eastAsia="en-US"/>
              </w:rPr>
              <w:t>ść</w:t>
            </w:r>
          </w:p>
        </w:tc>
      </w:tr>
      <w:tr w:rsidR="00C30561" w:rsidTr="00D32A87">
        <w:trPr>
          <w:gridAfter w:val="3"/>
          <w:wAfter w:w="5852" w:type="dxa"/>
          <w:trHeight w:hRule="exact" w:val="33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ind w:left="326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561" w:rsidRDefault="00C30561" w:rsidP="00D32A87">
            <w:pPr>
              <w:shd w:val="clear" w:color="auto" w:fill="FFFFFF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C30561" w:rsidTr="00D32A87">
        <w:trPr>
          <w:trHeight w:hRule="exact" w:val="53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1 d.1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right="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D-01.01.01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Roboty pomiarowe przy liniowych robotach ziemnych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km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left="38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0,275</w:t>
            </w:r>
          </w:p>
        </w:tc>
      </w:tr>
      <w:tr w:rsidR="00C30561" w:rsidTr="00D32A87">
        <w:trPr>
          <w:gridAfter w:val="3"/>
          <w:wAfter w:w="5852" w:type="dxa"/>
          <w:trHeight w:hRule="exact" w:val="33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ind w:left="326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561" w:rsidRDefault="00C30561" w:rsidP="00D32A87">
            <w:pPr>
              <w:shd w:val="clear" w:color="auto" w:fill="FFFFFF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C30561" w:rsidTr="00D32A87">
        <w:trPr>
          <w:trHeight w:hRule="exact" w:val="53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2 d.2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right="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D-04.01.01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Koryta gł. 40 cm wykonywane w gruntach kat. II-IV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left="38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(275*3,2) = 880.00</w:t>
            </w:r>
          </w:p>
        </w:tc>
      </w:tr>
      <w:tr w:rsidR="00C30561" w:rsidTr="00D32A87">
        <w:trPr>
          <w:trHeight w:hRule="exact" w:val="69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3 d.2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right="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D-04.02.01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Warstwy odsączające wykonywane               i zagęszczane mechanicznie o gr. 10 cm.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m2 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left="38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(275*3,2) = 880.00</w:t>
            </w:r>
          </w:p>
        </w:tc>
      </w:tr>
      <w:tr w:rsidR="00C30561" w:rsidTr="00D32A87">
        <w:trPr>
          <w:trHeight w:hRule="exact" w:val="95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4 d.2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right="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D-04.04.04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Podbudowa z kruszywa łamanego 31,5-63 – warstwa dolna zagęszczona mechanicznie o gr. 20 cm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left="38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(275*3,2) = 880.00</w:t>
            </w:r>
          </w:p>
        </w:tc>
      </w:tr>
      <w:tr w:rsidR="00C30561" w:rsidTr="00D32A87">
        <w:trPr>
          <w:trHeight w:hRule="exact" w:val="74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5 d.2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right="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D-04.04.04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Podbudowa z kruszywa łamanego     0-31,5 – warstwa górna zagęszczona mechanicznie o gr. 10 cm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left="38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(275*3,2) = 880.00</w:t>
            </w:r>
          </w:p>
        </w:tc>
      </w:tr>
      <w:tr w:rsidR="00C30561" w:rsidTr="00D32A87">
        <w:trPr>
          <w:gridAfter w:val="3"/>
          <w:wAfter w:w="5852" w:type="dxa"/>
          <w:trHeight w:hRule="exact" w:val="29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ind w:left="326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</w:p>
        </w:tc>
      </w:tr>
      <w:tr w:rsidR="00C30561" w:rsidTr="00D32A87">
        <w:trPr>
          <w:trHeight w:hRule="exact" w:val="114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6 d.3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04.08.01.d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26" w:lineRule="exact"/>
              <w:ind w:right="3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Mechaniczne wyrównanie istniejącej podbudowy mieszanką mineralno-asfaltową w ilości 75kg/m2 standard II, transport mieszanki samochodami samowyładowczymi 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left="53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(275*3,00+5)* 0,075=62,250</w:t>
            </w:r>
          </w:p>
        </w:tc>
      </w:tr>
      <w:tr w:rsidR="00C30561" w:rsidTr="00D32A87">
        <w:trPr>
          <w:trHeight w:hRule="exact" w:val="1404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7 d.3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</w:t>
            </w:r>
            <w:r>
              <w:rPr>
                <w:rFonts w:ascii="Arial" w:hAnsi="Arial" w:cs="Arial"/>
                <w:spacing w:val="-1"/>
                <w:lang w:eastAsia="en-US"/>
              </w:rPr>
              <w:t>05.03.05/d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26" w:lineRule="exact"/>
              <w:ind w:right="38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Nawierzchnie z mieszanek mineralno-asfaltowych standard </w:t>
            </w:r>
            <w:r>
              <w:rPr>
                <w:rFonts w:ascii="Arial" w:hAnsi="Arial" w:cs="Arial"/>
                <w:spacing w:val="-1"/>
                <w:lang w:eastAsia="en-US"/>
              </w:rPr>
              <w:t>II, grubo</w:t>
            </w:r>
            <w:r>
              <w:rPr>
                <w:rFonts w:ascii="Arial" w:eastAsia="Times New Roman" w:hAnsi="Arial"/>
                <w:spacing w:val="-1"/>
                <w:lang w:eastAsia="en-US"/>
              </w:rPr>
              <w:t>ść</w:t>
            </w:r>
            <w:r>
              <w:rPr>
                <w:rFonts w:ascii="Arial" w:eastAsia="Times New Roman" w:hAnsi="Arial" w:cs="Arial"/>
                <w:spacing w:val="-1"/>
                <w:lang w:eastAsia="en-US"/>
              </w:rPr>
              <w:t xml:space="preserve"> warstwy </w:t>
            </w:r>
            <w:r>
              <w:rPr>
                <w:rFonts w:ascii="Arial" w:eastAsia="Times New Roman" w:hAnsi="Arial"/>
                <w:spacing w:val="-1"/>
                <w:lang w:eastAsia="en-US"/>
              </w:rPr>
              <w:t>ś</w:t>
            </w:r>
            <w:r>
              <w:rPr>
                <w:rFonts w:ascii="Arial" w:eastAsia="Times New Roman" w:hAnsi="Arial" w:cs="Arial"/>
                <w:spacing w:val="-1"/>
                <w:lang w:eastAsia="en-US"/>
              </w:rPr>
              <w:t xml:space="preserve">cieralnej po </w:t>
            </w:r>
            <w:r>
              <w:rPr>
                <w:rFonts w:ascii="Arial" w:eastAsia="Times New Roman" w:hAnsi="Arial" w:cs="Arial"/>
                <w:lang w:eastAsia="en-US"/>
              </w:rPr>
              <w:t>zag</w:t>
            </w:r>
            <w:r>
              <w:rPr>
                <w:rFonts w:ascii="Arial" w:eastAsia="Times New Roman" w:hAnsi="Arial"/>
                <w:lang w:eastAsia="en-US"/>
              </w:rPr>
              <w:t>ę</w:t>
            </w:r>
            <w:r>
              <w:rPr>
                <w:rFonts w:ascii="Arial" w:eastAsia="Times New Roman" w:hAnsi="Arial" w:cs="Arial"/>
                <w:lang w:eastAsia="en-US"/>
              </w:rPr>
              <w:t>szczeniu 4 cm, transport mieszanki samochodami samowy</w:t>
            </w:r>
            <w:r>
              <w:rPr>
                <w:rFonts w:ascii="Arial" w:eastAsia="Times New Roman" w:hAnsi="Arial"/>
                <w:lang w:eastAsia="en-US"/>
              </w:rPr>
              <w:t>ł</w:t>
            </w:r>
            <w:r>
              <w:rPr>
                <w:rFonts w:ascii="Arial" w:eastAsia="Times New Roman" w:hAnsi="Arial" w:cs="Arial"/>
                <w:lang w:eastAsia="en-US"/>
              </w:rPr>
              <w:t>adowczymi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561" w:rsidRDefault="00C30561" w:rsidP="00D32A87">
            <w:pPr>
              <w:shd w:val="clear" w:color="auto" w:fill="FFFFFF"/>
              <w:spacing w:line="230" w:lineRule="exact"/>
              <w:ind w:left="53"/>
              <w:rPr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 xml:space="preserve">275*3,00+5 = </w:t>
            </w:r>
            <w:r>
              <w:rPr>
                <w:rFonts w:ascii="Arial" w:hAnsi="Arial" w:cs="Arial"/>
                <w:lang w:eastAsia="en-US"/>
              </w:rPr>
              <w:t>830.00</w:t>
            </w:r>
          </w:p>
        </w:tc>
      </w:tr>
      <w:tr w:rsidR="00C30561" w:rsidTr="00D32A87">
        <w:trPr>
          <w:gridAfter w:val="3"/>
          <w:wAfter w:w="5852" w:type="dxa"/>
          <w:trHeight w:hRule="exact" w:val="28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561" w:rsidRPr="00AA42C0" w:rsidRDefault="00C30561" w:rsidP="00D32A87">
            <w:pPr>
              <w:shd w:val="clear" w:color="auto" w:fill="FFFFFF"/>
              <w:jc w:val="right"/>
              <w:rPr>
                <w:rFonts w:ascii="Arial" w:hAnsi="Arial" w:cs="Arial"/>
                <w:b/>
                <w:spacing w:val="-2"/>
                <w:lang w:eastAsia="en-US"/>
              </w:rPr>
            </w:pPr>
            <w:r>
              <w:rPr>
                <w:rFonts w:ascii="Arial" w:hAnsi="Arial" w:cs="Arial"/>
                <w:b/>
                <w:spacing w:val="-2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561" w:rsidRDefault="00C3056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</w:p>
        </w:tc>
      </w:tr>
      <w:tr w:rsidR="00C30561" w:rsidTr="00D32A87">
        <w:trPr>
          <w:trHeight w:hRule="exact" w:val="722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8 d.4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561" w:rsidRDefault="00C3056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D-06.03.01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561" w:rsidRDefault="00C30561" w:rsidP="00D32A87">
            <w:pPr>
              <w:shd w:val="clear" w:color="auto" w:fill="FFFFFF"/>
              <w:spacing w:line="226" w:lineRule="exact"/>
              <w:ind w:right="3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Utwardzenie poboczy kruszywem kamiennym 0-31,5 obustronnie         gr. 10 cm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561" w:rsidRDefault="00C3056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561" w:rsidRDefault="00C30561" w:rsidP="00D32A87">
            <w:pPr>
              <w:shd w:val="clear" w:color="auto" w:fill="FFFFFF"/>
              <w:spacing w:line="230" w:lineRule="exact"/>
              <w:ind w:left="53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275*2*0,50= 275.00</w:t>
            </w:r>
          </w:p>
        </w:tc>
      </w:tr>
    </w:tbl>
    <w:p w:rsidR="00C30561" w:rsidRDefault="00C30561" w:rsidP="00C30561"/>
    <w:p w:rsidR="00C30561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Pr="006B5AFE" w:rsidRDefault="00C30561" w:rsidP="00C30561"/>
    <w:p w:rsidR="00C30561" w:rsidRDefault="00C30561" w:rsidP="00C30561"/>
    <w:p w:rsidR="00C30561" w:rsidRPr="006B5AFE" w:rsidRDefault="00C30561" w:rsidP="00C30561"/>
    <w:p w:rsidR="00C30561" w:rsidRDefault="00C30561" w:rsidP="00C30561"/>
    <w:p w:rsidR="00C30561" w:rsidRDefault="00C30561" w:rsidP="00C30561"/>
    <w:p w:rsidR="00C30561" w:rsidRDefault="00C30561" w:rsidP="00C30561"/>
    <w:p w:rsidR="003A7531" w:rsidRDefault="003A7531">
      <w:bookmarkStart w:id="0" w:name="_GoBack"/>
      <w:bookmarkEnd w:id="0"/>
    </w:p>
    <w:sectPr w:rsidR="003A75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F3"/>
    <w:rsid w:val="003A7531"/>
    <w:rsid w:val="00AD70F3"/>
    <w:rsid w:val="00C3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6D81B2-8B86-4D27-8DBD-D1342E8BE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0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l.curylo</dc:creator>
  <cp:keywords/>
  <dc:description/>
  <cp:lastModifiedBy>l.curylo</cp:lastModifiedBy>
  <cp:revision>2</cp:revision>
  <dcterms:created xsi:type="dcterms:W3CDTF">2022-10-12T09:29:00Z</dcterms:created>
  <dcterms:modified xsi:type="dcterms:W3CDTF">2022-10-12T09:30:00Z</dcterms:modified>
</cp:coreProperties>
</file>